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D0" w:rsidRDefault="00296AD0" w:rsidP="00296AD0">
      <w:pPr>
        <w:rPr>
          <w:rFonts w:ascii="Arial" w:hAnsi="Arial" w:cs="Arial"/>
          <w:szCs w:val="24"/>
        </w:rPr>
      </w:pPr>
    </w:p>
    <w:p w:rsidR="00296AD0" w:rsidRPr="00112566" w:rsidRDefault="00112566" w:rsidP="00112566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</w:t>
      </w:r>
      <w:r w:rsidRPr="00112566">
        <w:rPr>
          <w:rFonts w:ascii="Arial" w:hAnsi="Arial" w:cs="Arial"/>
          <w:b/>
          <w:szCs w:val="24"/>
        </w:rPr>
        <w:t>ATA</w:t>
      </w:r>
      <w:r w:rsidRPr="00112566">
        <w:rPr>
          <w:b/>
        </w:rPr>
        <w:t xml:space="preserve"> </w:t>
      </w:r>
      <w:r w:rsidRPr="00112566">
        <w:rPr>
          <w:rFonts w:ascii="Arial" w:hAnsi="Arial" w:cs="Arial"/>
          <w:b/>
          <w:szCs w:val="24"/>
        </w:rPr>
        <w:t>Nº</w:t>
      </w:r>
      <w:r w:rsidR="0079735E">
        <w:rPr>
          <w:rFonts w:ascii="Arial" w:hAnsi="Arial" w:cs="Arial"/>
          <w:b/>
          <w:szCs w:val="24"/>
        </w:rPr>
        <w:t>05</w:t>
      </w:r>
      <w:r w:rsidR="000F0DCB">
        <w:rPr>
          <w:rFonts w:ascii="Arial" w:hAnsi="Arial" w:cs="Arial"/>
          <w:b/>
          <w:szCs w:val="24"/>
        </w:rPr>
        <w:t>/2023</w:t>
      </w:r>
    </w:p>
    <w:p w:rsidR="00112566" w:rsidRDefault="00112566" w:rsidP="00112566">
      <w:pPr>
        <w:jc w:val="both"/>
        <w:rPr>
          <w:rFonts w:ascii="Arial" w:hAnsi="Arial" w:cs="Arial"/>
          <w:szCs w:val="24"/>
        </w:rPr>
      </w:pPr>
    </w:p>
    <w:p w:rsidR="0079735E" w:rsidRPr="00CE60F0" w:rsidRDefault="00510FD0" w:rsidP="00CE60F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="00F071D6">
        <w:rPr>
          <w:rFonts w:ascii="Arial" w:hAnsi="Arial" w:cs="Arial"/>
          <w:szCs w:val="24"/>
        </w:rPr>
        <w:t>Ao decimo terceiro</w:t>
      </w:r>
      <w:r w:rsidR="000F0DCB">
        <w:rPr>
          <w:rFonts w:ascii="Arial" w:hAnsi="Arial" w:cs="Arial"/>
          <w:szCs w:val="24"/>
        </w:rPr>
        <w:t xml:space="preserve"> dia do mês de Março de dois mil e vinte e três</w:t>
      </w:r>
      <w:r w:rsidR="008502F0" w:rsidRPr="008502F0">
        <w:rPr>
          <w:rFonts w:ascii="Arial" w:hAnsi="Arial" w:cs="Arial"/>
          <w:szCs w:val="24"/>
        </w:rPr>
        <w:t xml:space="preserve">, ás doze horas, reuniram-se as </w:t>
      </w:r>
      <w:r w:rsidR="00F071D6" w:rsidRPr="00F071D6">
        <w:rPr>
          <w:rFonts w:ascii="Arial" w:hAnsi="Arial" w:cs="Arial"/>
        </w:rPr>
        <w:t>Comissões permanentes, em conjunto, de Justiça e Redação, Educação, Saúde e Assistência Social e de Orçamento e Finanças,</w:t>
      </w:r>
      <w:r w:rsidR="00F071D6">
        <w:t xml:space="preserve"> </w:t>
      </w:r>
      <w:r w:rsidR="008502F0" w:rsidRPr="008502F0">
        <w:rPr>
          <w:rFonts w:ascii="Arial" w:hAnsi="Arial" w:cs="Arial"/>
          <w:szCs w:val="24"/>
        </w:rPr>
        <w:t>para juntos analisarem o</w:t>
      </w:r>
      <w:r w:rsidR="000F0DCB">
        <w:rPr>
          <w:rFonts w:ascii="Arial" w:hAnsi="Arial" w:cs="Arial"/>
          <w:szCs w:val="24"/>
        </w:rPr>
        <w:t>s</w:t>
      </w:r>
      <w:r w:rsidR="008502F0" w:rsidRPr="008502F0">
        <w:rPr>
          <w:rFonts w:ascii="Arial" w:hAnsi="Arial" w:cs="Arial"/>
          <w:szCs w:val="24"/>
        </w:rPr>
        <w:t xml:space="preserve"> seguinte</w:t>
      </w:r>
      <w:r w:rsidR="000F0DCB">
        <w:rPr>
          <w:rFonts w:ascii="Arial" w:hAnsi="Arial" w:cs="Arial"/>
          <w:szCs w:val="24"/>
        </w:rPr>
        <w:t>s</w:t>
      </w:r>
      <w:r w:rsidR="008502F0" w:rsidRPr="008502F0">
        <w:rPr>
          <w:rFonts w:ascii="Arial" w:hAnsi="Arial" w:cs="Arial"/>
          <w:szCs w:val="24"/>
        </w:rPr>
        <w:t xml:space="preserve"> Projeto</w:t>
      </w:r>
      <w:r w:rsidR="000F0DCB">
        <w:rPr>
          <w:rFonts w:ascii="Arial" w:hAnsi="Arial" w:cs="Arial"/>
          <w:szCs w:val="24"/>
        </w:rPr>
        <w:t>s</w:t>
      </w:r>
      <w:r w:rsidR="008502F0" w:rsidRPr="008502F0">
        <w:rPr>
          <w:rFonts w:ascii="Arial" w:hAnsi="Arial" w:cs="Arial"/>
          <w:szCs w:val="24"/>
        </w:rPr>
        <w:t xml:space="preserve">: </w:t>
      </w:r>
      <w:r w:rsidR="00DC6B66" w:rsidRPr="00DC6B66">
        <w:rPr>
          <w:rFonts w:ascii="Arial" w:hAnsi="Arial" w:cs="Arial"/>
          <w:b/>
        </w:rPr>
        <w:t>Projeto de Lei nº 2.101/2023</w:t>
      </w:r>
      <w:r w:rsidR="00DC6B66" w:rsidRPr="00DC6B66">
        <w:rPr>
          <w:rFonts w:ascii="Arial" w:hAnsi="Arial" w:cs="Arial"/>
        </w:rPr>
        <w:t xml:space="preserve"> que </w:t>
      </w:r>
      <w:r w:rsidR="00DC6B66" w:rsidRPr="00DC6B66">
        <w:rPr>
          <w:rFonts w:ascii="Arial" w:hAnsi="Arial" w:cs="Arial"/>
          <w:b/>
        </w:rPr>
        <w:t>“Dispõe sobre a abertura de Crédito Adicional Especial por Superávit Financeiro no Orçamento Vigente, no valor de R$ 5.494,96 e incorporação do elemento de despesa 3.3.90.14.00 e dá outras providências.”</w:t>
      </w:r>
      <w:r w:rsidR="00DC6B66" w:rsidRPr="00DC6B66">
        <w:rPr>
          <w:rFonts w:ascii="Arial" w:hAnsi="Arial" w:cs="Arial"/>
        </w:rPr>
        <w:t xml:space="preserve"> A Secretaria Municipal promoverá a manutenção de suas atividades inerentes ao objeto do crédito, consistente no pagamento de diária aos servidores do programa.</w:t>
      </w:r>
      <w:r w:rsidR="00DC6B66">
        <w:t xml:space="preserve"> </w:t>
      </w:r>
      <w:r w:rsidR="00B94C8B" w:rsidRPr="00B94C8B">
        <w:rPr>
          <w:rFonts w:ascii="Arial" w:hAnsi="Arial" w:cs="Arial"/>
          <w:b/>
        </w:rPr>
        <w:t>Projeto de Lei nº 2.102/2023</w:t>
      </w:r>
      <w:r w:rsidR="00B94C8B" w:rsidRPr="00B94C8B">
        <w:rPr>
          <w:rFonts w:ascii="Arial" w:hAnsi="Arial" w:cs="Arial"/>
        </w:rPr>
        <w:t xml:space="preserve"> que </w:t>
      </w:r>
      <w:r w:rsidR="00B94C8B" w:rsidRPr="00B94C8B">
        <w:rPr>
          <w:rFonts w:ascii="Arial" w:hAnsi="Arial" w:cs="Arial"/>
          <w:b/>
        </w:rPr>
        <w:t>“Dispõe sobre a abertura de Crédito Adicional Especial por Superávit Financeiro no Orçamento Vigente, no valor de R$ 5.817,54 e incorporação do elemento de despesa 4.4.90.52.00 e dá outras providências.”</w:t>
      </w:r>
      <w:r w:rsidR="00B94C8B" w:rsidRPr="00B94C8B">
        <w:rPr>
          <w:rFonts w:ascii="Arial" w:hAnsi="Arial" w:cs="Arial"/>
        </w:rPr>
        <w:t xml:space="preserve"> A Secretaria Municipal promoverá a manutenção de suas atividades inerentes ao objeto do crédito, consistente na aquisição de equipamentos e material permanente.</w:t>
      </w:r>
      <w:r w:rsidR="00B94C8B">
        <w:rPr>
          <w:rFonts w:ascii="Arial" w:hAnsi="Arial" w:cs="Arial"/>
        </w:rPr>
        <w:t xml:space="preserve"> </w:t>
      </w:r>
      <w:r w:rsidR="00E170E4" w:rsidRPr="00C92FAC">
        <w:rPr>
          <w:rFonts w:ascii="Arial" w:hAnsi="Arial" w:cs="Arial"/>
          <w:b/>
        </w:rPr>
        <w:t>Projeto de Lei nº 2.103/2023</w:t>
      </w:r>
      <w:r w:rsidR="00E170E4" w:rsidRPr="00C92FAC">
        <w:rPr>
          <w:rFonts w:ascii="Arial" w:hAnsi="Arial" w:cs="Arial"/>
        </w:rPr>
        <w:t xml:space="preserve"> que </w:t>
      </w:r>
      <w:r w:rsidR="00E170E4" w:rsidRPr="00C92FAC">
        <w:rPr>
          <w:rFonts w:ascii="Arial" w:hAnsi="Arial" w:cs="Arial"/>
          <w:b/>
        </w:rPr>
        <w:t>“Dispõe sobre a abertura de Crédito Adicional Especial por Superávit Financeiro no Orçamento Vigente, no valor de R$ 1.469,13 e incorporação do elemento de despesa 3.1.90.11.00 e dá outras providências.”</w:t>
      </w:r>
      <w:r w:rsidR="00E170E4" w:rsidRPr="00C92FAC">
        <w:rPr>
          <w:rFonts w:ascii="Arial" w:hAnsi="Arial" w:cs="Arial"/>
        </w:rPr>
        <w:t xml:space="preserve"> A Secretaria Municipal promoverá a manutenção de suas atividades inerentes ao objeto do crédito, consistente no pagamento de pessoal.</w:t>
      </w:r>
      <w:r w:rsidR="00C92FAC">
        <w:rPr>
          <w:rFonts w:ascii="Arial" w:hAnsi="Arial" w:cs="Arial"/>
        </w:rPr>
        <w:t xml:space="preserve"> </w:t>
      </w:r>
      <w:r w:rsidR="00CE60F0" w:rsidRPr="00CE60F0">
        <w:rPr>
          <w:rFonts w:ascii="Arial" w:hAnsi="Arial" w:cs="Arial"/>
          <w:b/>
        </w:rPr>
        <w:t>Projeto de Lei nº 2.104/2023</w:t>
      </w:r>
      <w:r w:rsidR="00CE60F0" w:rsidRPr="00CE60F0">
        <w:rPr>
          <w:rFonts w:ascii="Arial" w:hAnsi="Arial" w:cs="Arial"/>
        </w:rPr>
        <w:t xml:space="preserve"> </w:t>
      </w:r>
      <w:r w:rsidR="00CE60F0" w:rsidRPr="00CE60F0">
        <w:rPr>
          <w:rFonts w:ascii="Arial" w:hAnsi="Arial" w:cs="Arial"/>
          <w:b/>
        </w:rPr>
        <w:t>que “Dispõe sobre a abertura de Crédito Adicional Especial por Superávit Financeiro no Orçamento Vigente, no valor de R$ 1.279,15 e incorporação do elemento de despesa 3.3.50.43.00 e dá outras providências.”</w:t>
      </w:r>
      <w:r w:rsidR="00CE60F0" w:rsidRPr="00CE60F0">
        <w:rPr>
          <w:rFonts w:ascii="Arial" w:hAnsi="Arial" w:cs="Arial"/>
        </w:rPr>
        <w:t xml:space="preserve"> A Secretaria Municipal promoverá a manutenção de suas atividades inerentes ao objeto do crédito, consistente no pagamento de subvenções sociais – estrutura custeio.</w:t>
      </w:r>
      <w:r w:rsidR="00CE60F0">
        <w:t xml:space="preserve"> </w:t>
      </w:r>
      <w:r w:rsidR="0079735E" w:rsidRPr="00545D32">
        <w:rPr>
          <w:rFonts w:ascii="Arial" w:hAnsi="Arial" w:cs="Arial"/>
          <w:szCs w:val="24"/>
        </w:rPr>
        <w:t>Portanto essa comissão após análise aos referidos projetos de leis delibera parecer favorável á aprovação.</w:t>
      </w:r>
    </w:p>
    <w:p w:rsidR="008502F0" w:rsidRPr="008502F0" w:rsidRDefault="008502F0" w:rsidP="008502F0">
      <w:pPr>
        <w:jc w:val="both"/>
        <w:rPr>
          <w:rFonts w:ascii="Arial" w:hAnsi="Arial" w:cs="Arial"/>
          <w:szCs w:val="24"/>
        </w:rPr>
      </w:pPr>
    </w:p>
    <w:p w:rsidR="008502F0" w:rsidRPr="008502F0" w:rsidRDefault="008502F0" w:rsidP="008502F0">
      <w:pPr>
        <w:jc w:val="both"/>
        <w:rPr>
          <w:rFonts w:ascii="Arial" w:hAnsi="Arial" w:cs="Arial"/>
          <w:szCs w:val="24"/>
        </w:rPr>
      </w:pPr>
    </w:p>
    <w:p w:rsidR="00112566" w:rsidRDefault="008502F0" w:rsidP="00CE60F0">
      <w:pPr>
        <w:ind w:left="284" w:firstLine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</w:t>
      </w:r>
      <w:proofErr w:type="gramStart"/>
      <w:r w:rsidRPr="008502F0">
        <w:rPr>
          <w:rFonts w:ascii="Arial" w:hAnsi="Arial" w:cs="Arial"/>
          <w:szCs w:val="24"/>
        </w:rPr>
        <w:t>Vale</w:t>
      </w:r>
      <w:proofErr w:type="gramEnd"/>
      <w:r w:rsidRPr="008502F0">
        <w:rPr>
          <w:rFonts w:ascii="Arial" w:hAnsi="Arial" w:cs="Arial"/>
          <w:szCs w:val="24"/>
        </w:rPr>
        <w:t xml:space="preserve"> do Paraíso,</w:t>
      </w:r>
      <w:r w:rsidR="0079735E">
        <w:rPr>
          <w:rFonts w:ascii="Arial" w:hAnsi="Arial" w:cs="Arial"/>
          <w:szCs w:val="24"/>
        </w:rPr>
        <w:t xml:space="preserve"> 13 </w:t>
      </w:r>
      <w:r w:rsidR="000F0DCB">
        <w:rPr>
          <w:rFonts w:ascii="Arial" w:hAnsi="Arial" w:cs="Arial"/>
          <w:szCs w:val="24"/>
        </w:rPr>
        <w:t>de Março de 2023</w:t>
      </w:r>
    </w:p>
    <w:p w:rsidR="00CE60F0" w:rsidRDefault="00CE60F0" w:rsidP="00CE60F0">
      <w:pPr>
        <w:ind w:left="284" w:firstLine="284"/>
        <w:jc w:val="both"/>
        <w:rPr>
          <w:rFonts w:ascii="Arial" w:hAnsi="Arial" w:cs="Arial"/>
          <w:szCs w:val="24"/>
        </w:rPr>
      </w:pPr>
    </w:p>
    <w:p w:rsidR="00112566" w:rsidRPr="00112566" w:rsidRDefault="00112566" w:rsidP="00112566">
      <w:pPr>
        <w:rPr>
          <w:rFonts w:ascii="Arial" w:hAnsi="Arial" w:cs="Arial"/>
          <w:szCs w:val="24"/>
        </w:rPr>
      </w:pPr>
    </w:p>
    <w:p w:rsidR="00F071D6" w:rsidRDefault="00F071D6" w:rsidP="00F071D6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BRUNO JOSÉ CAMATA</w:t>
      </w:r>
    </w:p>
    <w:p w:rsidR="00F071D6" w:rsidRDefault="00F071D6" w:rsidP="00F071D6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das Comissões em Conjunto</w:t>
      </w:r>
    </w:p>
    <w:p w:rsidR="00F071D6" w:rsidRDefault="00F071D6" w:rsidP="00F071D6">
      <w:pPr>
        <w:pStyle w:val="Corpodetexto"/>
        <w:rPr>
          <w:rFonts w:ascii="Arial" w:hAnsi="Arial" w:cs="Arial"/>
          <w:sz w:val="24"/>
          <w:szCs w:val="24"/>
        </w:rPr>
      </w:pPr>
    </w:p>
    <w:p w:rsidR="00F071D6" w:rsidRDefault="00F071D6" w:rsidP="00F071D6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HUMBERTO SILVA NASCIMENTO</w:t>
      </w:r>
    </w:p>
    <w:p w:rsidR="00F071D6" w:rsidRDefault="00F071D6" w:rsidP="00F071D6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 das Comissões em Conjunto </w:t>
      </w:r>
    </w:p>
    <w:p w:rsidR="00F071D6" w:rsidRDefault="00F071D6" w:rsidP="00F071D6">
      <w:pPr>
        <w:pStyle w:val="Corpodetexto"/>
        <w:tabs>
          <w:tab w:val="left" w:pos="4716"/>
        </w:tabs>
        <w:rPr>
          <w:rFonts w:ascii="Arial" w:hAnsi="Arial" w:cs="Arial"/>
          <w:sz w:val="24"/>
          <w:szCs w:val="24"/>
        </w:rPr>
      </w:pPr>
    </w:p>
    <w:p w:rsidR="00F071D6" w:rsidRDefault="00F071D6" w:rsidP="00F071D6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ELSON DAS NEVES LIMA</w:t>
      </w:r>
    </w:p>
    <w:p w:rsidR="00F071D6" w:rsidRDefault="00F071D6" w:rsidP="00F071D6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F071D6" w:rsidRDefault="00F071D6" w:rsidP="00CE60F0">
      <w:pPr>
        <w:pStyle w:val="Corpodetexto"/>
        <w:tabs>
          <w:tab w:val="left" w:pos="4716"/>
        </w:tabs>
        <w:rPr>
          <w:rFonts w:ascii="Arial" w:hAnsi="Arial" w:cs="Arial"/>
          <w:sz w:val="24"/>
          <w:szCs w:val="24"/>
        </w:rPr>
      </w:pPr>
    </w:p>
    <w:p w:rsidR="00F071D6" w:rsidRDefault="00F071D6" w:rsidP="00F071D6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GILSON CARLOS LUIZ</w:t>
      </w:r>
    </w:p>
    <w:p w:rsidR="00F071D6" w:rsidRDefault="00F071D6" w:rsidP="00F071D6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F071D6" w:rsidRDefault="00F071D6" w:rsidP="00CE60F0">
      <w:pPr>
        <w:pStyle w:val="Corpodetexto"/>
        <w:tabs>
          <w:tab w:val="left" w:pos="4716"/>
        </w:tabs>
        <w:rPr>
          <w:rFonts w:ascii="Arial" w:hAnsi="Arial" w:cs="Arial"/>
          <w:sz w:val="24"/>
          <w:szCs w:val="24"/>
        </w:rPr>
      </w:pPr>
    </w:p>
    <w:p w:rsidR="00F071D6" w:rsidRDefault="00F071D6" w:rsidP="00F071D6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FABIANA MARIA DOS SANTOS</w:t>
      </w:r>
    </w:p>
    <w:p w:rsidR="00F071D6" w:rsidRDefault="00F071D6" w:rsidP="00F071D6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C47A54" w:rsidRPr="00E67507" w:rsidRDefault="00C47A54" w:rsidP="00112566">
      <w:pPr>
        <w:rPr>
          <w:rFonts w:ascii="Arial" w:hAnsi="Arial" w:cs="Arial"/>
          <w:szCs w:val="24"/>
        </w:rPr>
      </w:pPr>
    </w:p>
    <w:sectPr w:rsidR="00C47A54" w:rsidRPr="00E67507" w:rsidSect="008502F0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2D" w:rsidRDefault="0007442D" w:rsidP="00CB22C8">
      <w:r>
        <w:separator/>
      </w:r>
    </w:p>
  </w:endnote>
  <w:endnote w:type="continuationSeparator" w:id="0">
    <w:p w:rsidR="0007442D" w:rsidRDefault="0007442D" w:rsidP="00CB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0F" w:rsidRDefault="00F37B0F" w:rsidP="00BF0C3D">
    <w:pPr>
      <w:pStyle w:val="Rodap"/>
      <w:tabs>
        <w:tab w:val="clear" w:pos="8504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2D" w:rsidRDefault="0007442D" w:rsidP="00CB22C8">
      <w:r>
        <w:separator/>
      </w:r>
    </w:p>
  </w:footnote>
  <w:footnote w:type="continuationSeparator" w:id="0">
    <w:p w:rsidR="0007442D" w:rsidRDefault="0007442D" w:rsidP="00CB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8"/>
      <w:gridCol w:w="7371"/>
    </w:tblGrid>
    <w:tr w:rsidR="00F37B0F" w:rsidRPr="0058224B" w:rsidTr="00F37B0F">
      <w:tc>
        <w:tcPr>
          <w:tcW w:w="2978" w:type="dxa"/>
        </w:tcPr>
        <w:p w:rsidR="00F37B0F" w:rsidRPr="0058224B" w:rsidRDefault="00F37B0F" w:rsidP="00CB22C8">
          <w:pPr>
            <w:pStyle w:val="Cabealho"/>
            <w:ind w:left="708"/>
            <w:jc w:val="center"/>
            <w:rPr>
              <w:rFonts w:ascii="Arial" w:eastAsia="Batang" w:hAnsi="Arial" w:cs="Arial"/>
              <w:b/>
              <w:bCs/>
              <w:color w:val="008080"/>
              <w:szCs w:val="24"/>
            </w:rPr>
          </w:pPr>
          <w:r w:rsidRPr="0058224B">
            <w:rPr>
              <w:rFonts w:ascii="Arial" w:hAnsi="Arial" w:cs="Arial"/>
              <w:noProof/>
              <w:color w:val="000000"/>
              <w:szCs w:val="24"/>
              <w:lang w:eastAsia="pt-BR"/>
            </w:rPr>
            <w:drawing>
              <wp:inline distT="0" distB="0" distL="0" distR="0" wp14:anchorId="73E70826" wp14:editId="0130A134">
                <wp:extent cx="1257300" cy="825500"/>
                <wp:effectExtent l="1905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:rsidR="00F37B0F" w:rsidRDefault="00F37B0F" w:rsidP="00CB22C8">
          <w:pPr>
            <w:pStyle w:val="Cabealho"/>
            <w:jc w:val="center"/>
            <w:rPr>
              <w:rFonts w:ascii="Arial" w:eastAsia="Batang" w:hAnsi="Arial" w:cs="Arial"/>
              <w:bCs/>
              <w:color w:val="000000" w:themeColor="text1"/>
              <w:szCs w:val="24"/>
            </w:rPr>
          </w:pPr>
          <w:r w:rsidRPr="0058224B">
            <w:rPr>
              <w:rFonts w:ascii="Arial" w:eastAsia="Batang" w:hAnsi="Arial" w:cs="Arial"/>
              <w:bCs/>
              <w:color w:val="000000" w:themeColor="text1"/>
              <w:szCs w:val="24"/>
            </w:rPr>
            <w:t>ESTADO DE RONDÔNIA</w:t>
          </w:r>
        </w:p>
        <w:p w:rsidR="00F37B0F" w:rsidRPr="0058224B" w:rsidRDefault="00F37B0F" w:rsidP="00CB22C8">
          <w:pPr>
            <w:pStyle w:val="Cabealho"/>
            <w:jc w:val="center"/>
            <w:rPr>
              <w:rFonts w:ascii="Arial" w:eastAsia="Batang" w:hAnsi="Arial" w:cs="Arial"/>
              <w:b/>
              <w:bCs/>
              <w:color w:val="000000" w:themeColor="text1"/>
              <w:szCs w:val="24"/>
            </w:rPr>
          </w:pPr>
          <w:r>
            <w:rPr>
              <w:rFonts w:ascii="Arial" w:eastAsia="Batang" w:hAnsi="Arial" w:cs="Arial"/>
              <w:bCs/>
              <w:color w:val="000000" w:themeColor="text1"/>
              <w:szCs w:val="24"/>
            </w:rPr>
            <w:t>PODER LEGISLATIVO MUNICIPAL</w:t>
          </w:r>
        </w:p>
        <w:p w:rsidR="00F37B0F" w:rsidRDefault="00F37B0F" w:rsidP="00CB22C8">
          <w:pPr>
            <w:pStyle w:val="Cabealho"/>
            <w:jc w:val="center"/>
            <w:rPr>
              <w:rFonts w:ascii="Arial" w:eastAsia="Batang" w:hAnsi="Arial" w:cs="Arial"/>
              <w:bCs/>
              <w:color w:val="000000" w:themeColor="text1"/>
              <w:szCs w:val="24"/>
            </w:rPr>
          </w:pPr>
          <w:r w:rsidRPr="0058224B">
            <w:rPr>
              <w:rFonts w:ascii="Arial" w:eastAsia="Batang" w:hAnsi="Arial" w:cs="Arial"/>
              <w:bCs/>
              <w:color w:val="000000" w:themeColor="text1"/>
              <w:szCs w:val="24"/>
            </w:rPr>
            <w:t>CÂMARA MUNICIPAL DE VALE DO PARAÍSO</w:t>
          </w:r>
        </w:p>
        <w:p w:rsidR="00F37B0F" w:rsidRPr="0058224B" w:rsidRDefault="00112566" w:rsidP="00112566">
          <w:pPr>
            <w:pStyle w:val="Cabealho"/>
            <w:jc w:val="center"/>
            <w:rPr>
              <w:rFonts w:ascii="Arial" w:eastAsia="Batang" w:hAnsi="Arial" w:cs="Arial"/>
              <w:b/>
              <w:bCs/>
              <w:color w:val="000000"/>
              <w:szCs w:val="24"/>
            </w:rPr>
          </w:pPr>
          <w:r>
            <w:rPr>
              <w:rFonts w:ascii="Arial" w:eastAsia="Batang" w:hAnsi="Arial" w:cs="Arial"/>
              <w:bCs/>
              <w:color w:val="000000" w:themeColor="text1"/>
              <w:szCs w:val="24"/>
            </w:rPr>
            <w:t>COMISSÃO PERMANENTE EM CONJUNTO</w:t>
          </w:r>
        </w:p>
      </w:tc>
    </w:tr>
  </w:tbl>
  <w:p w:rsidR="00F37B0F" w:rsidRDefault="00F37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C8"/>
    <w:rsid w:val="00037CC6"/>
    <w:rsid w:val="00040025"/>
    <w:rsid w:val="00046F42"/>
    <w:rsid w:val="00061148"/>
    <w:rsid w:val="00064AE1"/>
    <w:rsid w:val="000713BE"/>
    <w:rsid w:val="0007442D"/>
    <w:rsid w:val="000D51B3"/>
    <w:rsid w:val="000F0DCB"/>
    <w:rsid w:val="001019C2"/>
    <w:rsid w:val="00112566"/>
    <w:rsid w:val="0013105C"/>
    <w:rsid w:val="001E36B0"/>
    <w:rsid w:val="001E75CE"/>
    <w:rsid w:val="001F2144"/>
    <w:rsid w:val="001F6D8C"/>
    <w:rsid w:val="00230D01"/>
    <w:rsid w:val="0024210A"/>
    <w:rsid w:val="002505E1"/>
    <w:rsid w:val="0027538F"/>
    <w:rsid w:val="00294085"/>
    <w:rsid w:val="00296AD0"/>
    <w:rsid w:val="002C1B8B"/>
    <w:rsid w:val="002F1785"/>
    <w:rsid w:val="00384A71"/>
    <w:rsid w:val="004A6E1D"/>
    <w:rsid w:val="004B7222"/>
    <w:rsid w:val="004E4CC7"/>
    <w:rsid w:val="00510FD0"/>
    <w:rsid w:val="00517299"/>
    <w:rsid w:val="0054670E"/>
    <w:rsid w:val="005B1C5C"/>
    <w:rsid w:val="005B3BE7"/>
    <w:rsid w:val="005D356B"/>
    <w:rsid w:val="006044B7"/>
    <w:rsid w:val="00604DB6"/>
    <w:rsid w:val="006152AF"/>
    <w:rsid w:val="00637916"/>
    <w:rsid w:val="006457D0"/>
    <w:rsid w:val="00667858"/>
    <w:rsid w:val="00671B9F"/>
    <w:rsid w:val="00672D6B"/>
    <w:rsid w:val="006761C4"/>
    <w:rsid w:val="006904C0"/>
    <w:rsid w:val="006D48EF"/>
    <w:rsid w:val="006D71FB"/>
    <w:rsid w:val="007151AC"/>
    <w:rsid w:val="007527CE"/>
    <w:rsid w:val="007612F9"/>
    <w:rsid w:val="0079735E"/>
    <w:rsid w:val="007978E0"/>
    <w:rsid w:val="007A0863"/>
    <w:rsid w:val="007C6B04"/>
    <w:rsid w:val="007D7952"/>
    <w:rsid w:val="008003FB"/>
    <w:rsid w:val="008502F0"/>
    <w:rsid w:val="00881DBD"/>
    <w:rsid w:val="008842EF"/>
    <w:rsid w:val="008972A3"/>
    <w:rsid w:val="008A063B"/>
    <w:rsid w:val="008B1424"/>
    <w:rsid w:val="008D6CE4"/>
    <w:rsid w:val="008E42C5"/>
    <w:rsid w:val="00913C54"/>
    <w:rsid w:val="00934C26"/>
    <w:rsid w:val="00943DB4"/>
    <w:rsid w:val="0096274A"/>
    <w:rsid w:val="00994914"/>
    <w:rsid w:val="009B6CE3"/>
    <w:rsid w:val="009D5342"/>
    <w:rsid w:val="009E4BC5"/>
    <w:rsid w:val="009F670F"/>
    <w:rsid w:val="00A14883"/>
    <w:rsid w:val="00A50F82"/>
    <w:rsid w:val="00A82796"/>
    <w:rsid w:val="00AD313E"/>
    <w:rsid w:val="00AF238E"/>
    <w:rsid w:val="00B01966"/>
    <w:rsid w:val="00B612EF"/>
    <w:rsid w:val="00B71DF2"/>
    <w:rsid w:val="00B9453D"/>
    <w:rsid w:val="00B94C8B"/>
    <w:rsid w:val="00BA2522"/>
    <w:rsid w:val="00BA4FBC"/>
    <w:rsid w:val="00BB3CBC"/>
    <w:rsid w:val="00BB46A6"/>
    <w:rsid w:val="00BC49D2"/>
    <w:rsid w:val="00BD7E23"/>
    <w:rsid w:val="00BF0C3D"/>
    <w:rsid w:val="00C07609"/>
    <w:rsid w:val="00C32F72"/>
    <w:rsid w:val="00C47468"/>
    <w:rsid w:val="00C47A54"/>
    <w:rsid w:val="00C71693"/>
    <w:rsid w:val="00C92FAC"/>
    <w:rsid w:val="00CB22C8"/>
    <w:rsid w:val="00CC1235"/>
    <w:rsid w:val="00CC7CD9"/>
    <w:rsid w:val="00CD1126"/>
    <w:rsid w:val="00CD1739"/>
    <w:rsid w:val="00CE60F0"/>
    <w:rsid w:val="00D10E78"/>
    <w:rsid w:val="00D27A9E"/>
    <w:rsid w:val="00D835C0"/>
    <w:rsid w:val="00D916F3"/>
    <w:rsid w:val="00D96B72"/>
    <w:rsid w:val="00DC6B66"/>
    <w:rsid w:val="00DE75EF"/>
    <w:rsid w:val="00E14C7B"/>
    <w:rsid w:val="00E170E4"/>
    <w:rsid w:val="00E46DB6"/>
    <w:rsid w:val="00E65C14"/>
    <w:rsid w:val="00E67507"/>
    <w:rsid w:val="00E71962"/>
    <w:rsid w:val="00EA0B21"/>
    <w:rsid w:val="00EC1A4A"/>
    <w:rsid w:val="00EE2B0A"/>
    <w:rsid w:val="00EF7821"/>
    <w:rsid w:val="00F071D6"/>
    <w:rsid w:val="00F334CC"/>
    <w:rsid w:val="00F37B0F"/>
    <w:rsid w:val="00F40F78"/>
    <w:rsid w:val="00F57BFF"/>
    <w:rsid w:val="00F622B2"/>
    <w:rsid w:val="00F63554"/>
    <w:rsid w:val="00F9505C"/>
    <w:rsid w:val="00F958BC"/>
    <w:rsid w:val="00FC00B9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B22C8"/>
    <w:pPr>
      <w:keepNext/>
      <w:jc w:val="center"/>
      <w:outlineLvl w:val="0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B22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22C8"/>
  </w:style>
  <w:style w:type="paragraph" w:styleId="Rodap">
    <w:name w:val="footer"/>
    <w:basedOn w:val="Normal"/>
    <w:link w:val="Rodap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22C8"/>
  </w:style>
  <w:style w:type="character" w:customStyle="1" w:styleId="Ttulo1Char">
    <w:name w:val="Título 1 Char"/>
    <w:basedOn w:val="Fontepargpadro"/>
    <w:link w:val="Ttulo1"/>
    <w:uiPriority w:val="99"/>
    <w:rsid w:val="00CB22C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CB22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F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F72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9735E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79735E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B22C8"/>
    <w:pPr>
      <w:keepNext/>
      <w:jc w:val="center"/>
      <w:outlineLvl w:val="0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B22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22C8"/>
  </w:style>
  <w:style w:type="paragraph" w:styleId="Rodap">
    <w:name w:val="footer"/>
    <w:basedOn w:val="Normal"/>
    <w:link w:val="Rodap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22C8"/>
  </w:style>
  <w:style w:type="character" w:customStyle="1" w:styleId="Ttulo1Char">
    <w:name w:val="Título 1 Char"/>
    <w:basedOn w:val="Fontepargpadro"/>
    <w:link w:val="Ttulo1"/>
    <w:uiPriority w:val="99"/>
    <w:rsid w:val="00CB22C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CB22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F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F72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9735E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79735E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3032A-3177-4B8A-887A-F2DCA53C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6</cp:revision>
  <cp:lastPrinted>2023-05-29T15:51:00Z</cp:lastPrinted>
  <dcterms:created xsi:type="dcterms:W3CDTF">2023-03-20T13:33:00Z</dcterms:created>
  <dcterms:modified xsi:type="dcterms:W3CDTF">2023-05-29T15:51:00Z</dcterms:modified>
</cp:coreProperties>
</file>